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46" w:rsidRDefault="006C2F46" w:rsidP="006C2F46">
      <w:pPr>
        <w:rPr>
          <w:rFonts w:eastAsia="Andale Sans UI"/>
          <w:b/>
          <w:bCs/>
          <w:sz w:val="26"/>
          <w:szCs w:val="26"/>
          <w:lang w:eastAsia="ar-SA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494030" cy="618490"/>
            <wp:effectExtent l="19050" t="0" r="127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C2F46" w:rsidRDefault="006C2F46" w:rsidP="006C2F46">
      <w:pPr>
        <w:rPr>
          <w:rFonts w:eastAsia="Andale Sans UI"/>
          <w:b/>
          <w:bCs/>
          <w:sz w:val="26"/>
          <w:szCs w:val="26"/>
          <w:lang w:eastAsia="ar-SA"/>
        </w:rPr>
      </w:pPr>
    </w:p>
    <w:p w:rsidR="006C2F46" w:rsidRDefault="006C2F46" w:rsidP="006C2F46">
      <w:pPr>
        <w:rPr>
          <w:rFonts w:eastAsia="Andale Sans UI"/>
          <w:b/>
          <w:bCs/>
          <w:sz w:val="26"/>
          <w:szCs w:val="26"/>
          <w:lang w:eastAsia="ar-SA"/>
        </w:rPr>
      </w:pPr>
    </w:p>
    <w:p w:rsidR="006C2F46" w:rsidRDefault="006C2F46" w:rsidP="006C2F46">
      <w:pPr>
        <w:rPr>
          <w:rFonts w:eastAsia="Andale Sans UI"/>
          <w:b/>
          <w:bCs/>
          <w:sz w:val="26"/>
          <w:szCs w:val="26"/>
          <w:lang w:eastAsia="ar-SA"/>
        </w:rPr>
      </w:pPr>
    </w:p>
    <w:p w:rsidR="006C2F46" w:rsidRDefault="006C2F46" w:rsidP="006C2F46">
      <w:pPr>
        <w:jc w:val="center"/>
        <w:rPr>
          <w:rFonts w:ascii="Times New Roman" w:eastAsia="Andale Sans UI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Andale Sans UI" w:hAnsi="Times New Roman"/>
          <w:b/>
          <w:bCs/>
          <w:sz w:val="26"/>
          <w:szCs w:val="26"/>
          <w:lang w:eastAsia="ar-SA"/>
        </w:rPr>
        <w:t>АДМИНИСТРАЦИЯ  НОВОАЛЕКСЕЕВСКОГО  СЕЛЬСКОГО  ПОСЕЛЕНИЯ</w:t>
      </w:r>
    </w:p>
    <w:p w:rsidR="006C2F46" w:rsidRDefault="006C2F46" w:rsidP="006C2F46">
      <w:pPr>
        <w:jc w:val="center"/>
        <w:rPr>
          <w:rFonts w:ascii="Times New Roman" w:eastAsia="Andale Sans UI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Andale Sans UI" w:hAnsi="Times New Roman"/>
          <w:b/>
          <w:bCs/>
          <w:sz w:val="26"/>
          <w:szCs w:val="26"/>
          <w:lang w:eastAsia="ar-SA"/>
        </w:rPr>
        <w:t>КУРГАНИНСКОГО    РАЙОНА</w:t>
      </w:r>
    </w:p>
    <w:p w:rsidR="006C2F46" w:rsidRDefault="006C2F46" w:rsidP="006C2F46">
      <w:pPr>
        <w:jc w:val="center"/>
        <w:rPr>
          <w:rFonts w:ascii="Times New Roman" w:eastAsia="Andale Sans UI" w:hAnsi="Times New Roman"/>
          <w:b/>
          <w:bCs/>
          <w:sz w:val="26"/>
          <w:szCs w:val="26"/>
          <w:lang w:eastAsia="ar-SA"/>
        </w:rPr>
      </w:pPr>
    </w:p>
    <w:p w:rsidR="006C2F46" w:rsidRDefault="006C2F46" w:rsidP="006C2F4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ndale Sans UI" w:hAnsi="Times New Roman"/>
          <w:b/>
          <w:bCs/>
          <w:sz w:val="32"/>
          <w:szCs w:val="38"/>
          <w:lang w:eastAsia="ar-SA"/>
        </w:rPr>
        <w:t>ПОСТАНОВЛЕНИЕ</w:t>
      </w:r>
    </w:p>
    <w:p w:rsidR="006C2F46" w:rsidRDefault="006C2F46" w:rsidP="006C2F46">
      <w:pPr>
        <w:rPr>
          <w:rFonts w:ascii="Times New Roman" w:eastAsia="Andale Sans UI" w:hAnsi="Times New Roman"/>
          <w:szCs w:val="29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Andale Sans UI" w:hAnsi="Times New Roman"/>
          <w:b/>
          <w:bCs/>
          <w:sz w:val="28"/>
          <w:szCs w:val="28"/>
          <w:lang w:eastAsia="ar-SA"/>
        </w:rPr>
        <w:t>от  25.12.2023</w:t>
      </w:r>
      <w:r>
        <w:rPr>
          <w:rFonts w:ascii="Times New Roman" w:eastAsia="Andale Sans UI" w:hAnsi="Times New Roman"/>
          <w:b/>
          <w:bCs/>
          <w:szCs w:val="29"/>
          <w:lang w:eastAsia="ar-SA"/>
        </w:rPr>
        <w:t xml:space="preserve">                                                                                                                                 № </w:t>
      </w:r>
      <w:r w:rsidR="00CA4AD3">
        <w:rPr>
          <w:rFonts w:ascii="Times New Roman" w:eastAsia="Andale Sans UI" w:hAnsi="Times New Roman"/>
          <w:b/>
          <w:bCs/>
          <w:szCs w:val="29"/>
          <w:lang w:eastAsia="ar-SA"/>
        </w:rPr>
        <w:t>285</w:t>
      </w:r>
    </w:p>
    <w:p w:rsidR="006C2F46" w:rsidRDefault="006C2F46" w:rsidP="006C2F46">
      <w:pPr>
        <w:shd w:val="clear" w:color="auto" w:fill="FFFFFF"/>
        <w:rPr>
          <w:rFonts w:ascii="Times New Roman" w:eastAsia="Andale Sans UI" w:hAnsi="Times New Roman"/>
          <w:szCs w:val="29"/>
          <w:lang w:eastAsia="ar-SA"/>
        </w:rPr>
      </w:pPr>
    </w:p>
    <w:p w:rsidR="006C2F46" w:rsidRDefault="006C2F46" w:rsidP="006C2F46">
      <w:pPr>
        <w:shd w:val="clear" w:color="auto" w:fill="FFFFFF"/>
        <w:jc w:val="center"/>
        <w:rPr>
          <w:rFonts w:ascii="Times New Roman" w:eastAsia="Andale Sans UI" w:hAnsi="Times New Roman"/>
          <w:szCs w:val="29"/>
          <w:lang w:eastAsia="ar-SA"/>
        </w:rPr>
      </w:pPr>
      <w:r>
        <w:rPr>
          <w:rFonts w:ascii="Times New Roman" w:eastAsia="Andale Sans UI" w:hAnsi="Times New Roman"/>
          <w:szCs w:val="29"/>
          <w:lang w:eastAsia="ar-SA"/>
        </w:rPr>
        <w:t>станица Новоалексеевская</w:t>
      </w:r>
    </w:p>
    <w:p w:rsidR="00311E46" w:rsidRDefault="00311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E46" w:rsidRDefault="004A614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11E46" w:rsidRDefault="004A614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Новоалексеевского сельского поселения Курганинского района</w:t>
      </w:r>
    </w:p>
    <w:p w:rsidR="00311E46" w:rsidRDefault="004A6141">
      <w:pPr>
        <w:pStyle w:val="1"/>
        <w:spacing w:before="0" w:after="0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от 30 ноября 2022 г. № 144 « Об утверждении муниципальной </w:t>
      </w:r>
    </w:p>
    <w:p w:rsidR="00311E46" w:rsidRDefault="004A6141">
      <w:pPr>
        <w:pStyle w:val="1"/>
        <w:spacing w:before="0" w:after="0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программы Новоалексеевского сельского поселения Курганинского </w:t>
      </w:r>
    </w:p>
    <w:p w:rsidR="00311E46" w:rsidRDefault="004A6141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района «Развитие культуры в Новоалексеевском сельском поселении </w:t>
      </w:r>
      <w:bookmarkStart w:id="0" w:name="__DdeLink__2855_1516339368"/>
      <w:bookmarkEnd w:id="0"/>
      <w:r>
        <w:rPr>
          <w:rFonts w:ascii="Times New Roman" w:hAnsi="Times New Roman" w:cs="Times New Roman"/>
          <w:color w:val="00000A"/>
          <w:sz w:val="28"/>
          <w:szCs w:val="28"/>
        </w:rPr>
        <w:t>Курганинского района» на 2023-2025 годы</w:t>
      </w:r>
      <w:r>
        <w:rPr>
          <w:rFonts w:ascii="Times New Roman" w:hAnsi="Times New Roman"/>
          <w:color w:val="00000A"/>
          <w:sz w:val="28"/>
          <w:szCs w:val="28"/>
        </w:rPr>
        <w:t>»</w:t>
      </w:r>
    </w:p>
    <w:p w:rsidR="00311E46" w:rsidRDefault="00311E4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1E46" w:rsidRDefault="004A6141">
      <w:pPr>
        <w:tabs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6 октября 2003 г.                 №131-ФЗ «Об общих принципах организации местного самоуправления                     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Новоалексеевского сельского поселения Курганинского района от 7 июля 2014 г. № 105                          «Об утверждении Порядка принятия решения о разработке, формировании, реализации и оценки эффективности реализации муниципальных программ Новоалексеевского сельского поселения Курганинского района»,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311E46" w:rsidRDefault="004A6141">
      <w:pPr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1.Внести изменения в приложение к </w:t>
      </w:r>
      <w:hyperlink r:id="rId9" w:anchor="/document/72476944/entry/0" w:history="1">
        <w:r>
          <w:rPr>
            <w:rStyle w:val="WW--"/>
            <w:rFonts w:ascii="Times New Roman" w:hAnsi="Times New Roman" w:cs="Times New Roman"/>
            <w:color w:val="00000A"/>
            <w:sz w:val="28"/>
            <w:szCs w:val="28"/>
            <w:u w:val="none"/>
          </w:rPr>
          <w:t>постановлению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администрации Новоалексеевского сельского поселения Курганинского района от 30 ноября                 2022 г. № 144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 w:rsidR="00170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Новоалексеевского сельского поселения Курганинского района «Развитие культуры                                       в Новоалексеевском сельском поселении Курганинского района»                          на 2023-2025 годы</w:t>
      </w:r>
      <w:bookmarkStart w:id="1" w:name="sub_1"/>
      <w:bookmarkEnd w:id="1"/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изложив  </w:t>
      </w:r>
      <w:r>
        <w:rPr>
          <w:rStyle w:val="WW--"/>
          <w:rFonts w:ascii="Times New Roman" w:hAnsi="Times New Roman" w:cs="Times New Roman"/>
          <w:color w:val="00000A"/>
          <w:sz w:val="28"/>
          <w:szCs w:val="28"/>
          <w:u w:val="none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 в </w:t>
      </w:r>
      <w:hyperlink r:id="rId10" w:anchor="/document/407125324/entry/100" w:history="1">
        <w:r>
          <w:rPr>
            <w:rStyle w:val="WW--"/>
            <w:rFonts w:ascii="Times New Roman" w:hAnsi="Times New Roman" w:cs="Times New Roman"/>
            <w:color w:val="00000A"/>
            <w:sz w:val="28"/>
            <w:szCs w:val="28"/>
            <w:u w:val="none"/>
          </w:rPr>
          <w:t>новой редакции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(прилагается). </w:t>
      </w:r>
    </w:p>
    <w:p w:rsidR="00311E46" w:rsidRDefault="004A61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2.Разместить настоящее постановление на официальном сайте Новоалексеевского сельского поселения Курганинского района в информационно-телекоммуникационной сети «Интернет».</w:t>
      </w:r>
    </w:p>
    <w:p w:rsidR="00311E46" w:rsidRDefault="004A614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311E46" w:rsidRDefault="00311E4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311E46" w:rsidRDefault="00311E4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311E46" w:rsidRDefault="00311E4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pStyle w:val="af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Новоалексеевского </w:t>
      </w:r>
    </w:p>
    <w:p w:rsidR="00311E46" w:rsidRDefault="004A6141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11E46" w:rsidRDefault="004A6141">
      <w:pPr>
        <w:pStyle w:val="af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Н.Н. Картавченко</w:t>
      </w:r>
    </w:p>
    <w:p w:rsidR="00311E46" w:rsidRDefault="00311E46">
      <w:pPr>
        <w:tabs>
          <w:tab w:val="left" w:pos="2340"/>
          <w:tab w:val="left" w:pos="3780"/>
        </w:tabs>
        <w:rPr>
          <w:rFonts w:ascii="Times New Roman" w:eastAsia="Times New Roman" w:hAnsi="Times New Roman" w:cs="Times New Roman"/>
        </w:rPr>
      </w:pPr>
    </w:p>
    <w:p w:rsidR="00311E46" w:rsidRDefault="00311E46">
      <w:pPr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311E46" w:rsidRDefault="004A6141">
      <w:pPr>
        <w:ind w:left="5103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 </w:t>
      </w:r>
      <w:hyperlink r:id="rId11" w:anchor="/document/407125324/entry/0" w:history="1">
        <w:r>
          <w:rPr>
            <w:rStyle w:val="WW--"/>
            <w:rFonts w:ascii="Times New Roman" w:hAnsi="Times New Roman" w:cs="Times New Roman"/>
            <w:color w:val="00000A"/>
            <w:sz w:val="28"/>
            <w:szCs w:val="28"/>
            <w:u w:val="none"/>
          </w:rPr>
          <w:t>постановлению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9"/>
          <w:rFonts w:ascii="Times New Roman" w:hAnsi="Times New Roman" w:cs="Times New Roman"/>
          <w:b w:val="0"/>
          <w:color w:val="00000A"/>
          <w:sz w:val="28"/>
          <w:szCs w:val="28"/>
        </w:rPr>
        <w:t>Новоалексеевского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CA4AD3">
        <w:rPr>
          <w:rFonts w:ascii="Times New Roman" w:hAnsi="Times New Roman" w:cs="Times New Roman"/>
          <w:sz w:val="28"/>
          <w:szCs w:val="28"/>
          <w:shd w:val="clear" w:color="auto" w:fill="FFFFFF"/>
        </w:rPr>
        <w:t>25.12.2023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A4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 </w:t>
      </w:r>
      <w:r w:rsidR="00CA4AD3">
        <w:rPr>
          <w:rFonts w:ascii="Times New Roman" w:hAnsi="Times New Roman" w:cs="Times New Roman"/>
          <w:sz w:val="28"/>
          <w:szCs w:val="28"/>
          <w:shd w:val="clear" w:color="auto" w:fill="FFFFFF"/>
        </w:rPr>
        <w:t>285</w:t>
      </w:r>
    </w:p>
    <w:p w:rsidR="00311E46" w:rsidRDefault="00311E4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311E46" w:rsidRDefault="00311E4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11E46" w:rsidRDefault="004A6141">
      <w:pPr>
        <w:ind w:left="5103"/>
        <w:rPr>
          <w:rStyle w:val="a9"/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11E46" w:rsidRDefault="004A614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A"/>
          <w:sz w:val="28"/>
          <w:szCs w:val="28"/>
        </w:rPr>
        <w:t>Новоалексеевского сельского поселения Курганинского района</w:t>
      </w:r>
    </w:p>
    <w:p w:rsidR="00311E46" w:rsidRDefault="004A6141">
      <w:pPr>
        <w:ind w:left="5103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от 30.11.2022 № 144</w:t>
      </w:r>
    </w:p>
    <w:p w:rsidR="00311E46" w:rsidRDefault="004A6141">
      <w:pPr>
        <w:ind w:left="5103"/>
        <w:rPr>
          <w:rStyle w:val="a9"/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 редакции постановления администрации </w:t>
      </w:r>
      <w:r>
        <w:rPr>
          <w:rStyle w:val="a9"/>
          <w:rFonts w:ascii="Times New Roman" w:hAnsi="Times New Roman" w:cs="Times New Roman"/>
          <w:b w:val="0"/>
          <w:color w:val="00000A"/>
          <w:sz w:val="28"/>
          <w:szCs w:val="28"/>
        </w:rPr>
        <w:t>Новоалексеевского                        сельского поселения Курганинского района</w:t>
      </w:r>
    </w:p>
    <w:p w:rsidR="00311E46" w:rsidRDefault="004A6141">
      <w:pPr>
        <w:ind w:left="5103"/>
      </w:pPr>
      <w:r>
        <w:rPr>
          <w:rStyle w:val="a9"/>
          <w:rFonts w:ascii="Times New Roman" w:hAnsi="Times New Roman" w:cs="Times New Roman"/>
          <w:b w:val="0"/>
          <w:color w:val="00000A"/>
          <w:sz w:val="28"/>
          <w:szCs w:val="28"/>
        </w:rPr>
        <w:t xml:space="preserve">от </w:t>
      </w:r>
      <w:r w:rsidR="00CA4AD3">
        <w:rPr>
          <w:rStyle w:val="a9"/>
          <w:rFonts w:ascii="Times New Roman" w:hAnsi="Times New Roman" w:cs="Times New Roman"/>
          <w:b w:val="0"/>
          <w:color w:val="00000A"/>
          <w:sz w:val="28"/>
          <w:szCs w:val="28"/>
        </w:rPr>
        <w:t xml:space="preserve">25.12.2023 </w:t>
      </w:r>
      <w:r>
        <w:rPr>
          <w:rStyle w:val="a9"/>
          <w:rFonts w:ascii="Times New Roman" w:hAnsi="Times New Roman" w:cs="Times New Roman"/>
          <w:b w:val="0"/>
          <w:color w:val="00000A"/>
          <w:sz w:val="28"/>
          <w:szCs w:val="28"/>
        </w:rPr>
        <w:t xml:space="preserve">№ </w:t>
      </w:r>
      <w:r w:rsidR="00CA4AD3">
        <w:rPr>
          <w:rStyle w:val="a9"/>
          <w:rFonts w:ascii="Times New Roman" w:hAnsi="Times New Roman" w:cs="Times New Roman"/>
          <w:b w:val="0"/>
          <w:color w:val="00000A"/>
          <w:sz w:val="28"/>
          <w:szCs w:val="28"/>
        </w:rPr>
        <w:t>285</w:t>
      </w:r>
      <w:r>
        <w:rPr>
          <w:rStyle w:val="a9"/>
          <w:rFonts w:ascii="Times New Roman" w:hAnsi="Times New Roman" w:cs="Times New Roman"/>
          <w:b w:val="0"/>
          <w:color w:val="00000A"/>
          <w:sz w:val="28"/>
          <w:szCs w:val="28"/>
        </w:rPr>
        <w:t>)</w:t>
      </w:r>
    </w:p>
    <w:p w:rsidR="00311E46" w:rsidRDefault="00311E46">
      <w:pPr>
        <w:tabs>
          <w:tab w:val="left" w:pos="3402"/>
          <w:tab w:val="left" w:pos="5387"/>
        </w:tabs>
        <w:ind w:firstLine="5102"/>
        <w:rPr>
          <w:rFonts w:ascii="Times New Roman" w:hAnsi="Times New Roman" w:cs="Times New Roman"/>
          <w:sz w:val="24"/>
          <w:szCs w:val="24"/>
        </w:rPr>
      </w:pPr>
    </w:p>
    <w:p w:rsidR="00311E46" w:rsidRDefault="004A6141">
      <w:pPr>
        <w:pStyle w:val="ConsPlusNormal"/>
        <w:spacing w:line="228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Новоалексеевского сельского поселения Курганинского района «Развитие культуры в Новоалексеевском сельском поселении Курганинского района» на 2023-2025 годы</w:t>
      </w:r>
    </w:p>
    <w:p w:rsidR="00311E46" w:rsidRDefault="00311E46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11E46" w:rsidRDefault="004A6141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Новоалексеевского сельского поселения </w:t>
      </w:r>
    </w:p>
    <w:p w:rsidR="00311E46" w:rsidRDefault="004A6141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«Развитие культуры в Новоалексеевском </w:t>
      </w:r>
    </w:p>
    <w:p w:rsidR="00311E46" w:rsidRDefault="004A6141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сельском поселении Курганинского района» на 2023-2025 годы</w:t>
      </w:r>
    </w:p>
    <w:p w:rsidR="00311E46" w:rsidRDefault="00311E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2" w:type="dxa"/>
          <w:bottom w:w="102" w:type="dxa"/>
          <w:right w:w="62" w:type="dxa"/>
        </w:tblCellMar>
        <w:tblLook w:val="0000"/>
      </w:tblPr>
      <w:tblGrid>
        <w:gridCol w:w="2126"/>
        <w:gridCol w:w="7512"/>
      </w:tblGrid>
      <w:tr w:rsidR="00311E46">
        <w:trPr>
          <w:trHeight w:val="116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Новоалексеевского сельского поселения Курганинского района «Развитие культуры в Новоалексеевском сельском поселении Курганинского района» на 2023-2025 годы</w:t>
            </w:r>
          </w:p>
        </w:tc>
      </w:tr>
      <w:tr w:rsidR="00311E46">
        <w:trPr>
          <w:trHeight w:val="5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Новоалексеевского сельского поселения Курганинского района;</w:t>
            </w:r>
          </w:p>
          <w:p w:rsidR="00311E46" w:rsidRDefault="004A6141">
            <w:pPr>
              <w:spacing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казенное учреждение «Централизованная бухгалтерия Новоалексеевского сельского поселения»</w:t>
            </w:r>
          </w:p>
        </w:tc>
      </w:tr>
      <w:tr w:rsidR="00311E46">
        <w:trPr>
          <w:trHeight w:val="71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311E46">
        <w:trPr>
          <w:trHeight w:val="3709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муниципальной программы</w:t>
            </w:r>
          </w:p>
          <w:p w:rsidR="00311E46" w:rsidRDefault="00311E4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E46" w:rsidRDefault="004A614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муниципальных услуг сферы культуры Новоалексеевского сельского поселения для всех категорий потребителей.</w:t>
            </w:r>
          </w:p>
          <w:p w:rsidR="00311E46" w:rsidRDefault="00311E4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E46" w:rsidRDefault="004A614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Новоалексеевского сельского поселения;</w:t>
            </w:r>
          </w:p>
          <w:p w:rsidR="00311E46" w:rsidRDefault="004A614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предотвращение утраты культурного наследия Кубани; </w:t>
            </w:r>
          </w:p>
          <w:p w:rsidR="00311E46" w:rsidRDefault="004A614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Новоалексеевского сельского поселения.</w:t>
            </w:r>
          </w:p>
        </w:tc>
      </w:tr>
      <w:tr w:rsidR="00311E46">
        <w:trPr>
          <w:trHeight w:val="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311E46" w:rsidRDefault="004A614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детей, участников творческих мероприятий культурно досуговых учреждений;</w:t>
            </w:r>
          </w:p>
          <w:p w:rsidR="00311E46" w:rsidRDefault="004A6141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населения Новоалексеевского сельского поселения качеством предоставления муниципальных услуг в сфере культуры;</w:t>
            </w:r>
          </w:p>
          <w:p w:rsidR="00311E46" w:rsidRDefault="004A614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общедоступных библиотек подключенных к системе «Интернет»;</w:t>
            </w:r>
          </w:p>
          <w:p w:rsidR="00311E46" w:rsidRDefault="004A614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Новоалексеевского сельского поселения.</w:t>
            </w:r>
          </w:p>
        </w:tc>
      </w:tr>
      <w:tr w:rsidR="00311E46">
        <w:trPr>
          <w:trHeight w:val="5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2023 - 2025 годы</w:t>
            </w:r>
          </w:p>
        </w:tc>
      </w:tr>
      <w:tr w:rsidR="00311E46">
        <w:trPr>
          <w:trHeight w:val="252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- </w:t>
            </w:r>
            <w:r w:rsidR="007C7ADF">
              <w:rPr>
                <w:rFonts w:ascii="Times New Roman" w:hAnsi="Times New Roman" w:cs="Times New Roman"/>
                <w:sz w:val="26"/>
                <w:szCs w:val="26"/>
              </w:rPr>
              <w:t>42824</w:t>
            </w:r>
            <w:r w:rsidR="00170D15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11E46" w:rsidRDefault="004A614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средств местного бюджета - </w:t>
            </w:r>
            <w:r w:rsidR="007C7ADF">
              <w:rPr>
                <w:rFonts w:ascii="Times New Roman" w:hAnsi="Times New Roman" w:cs="Times New Roman"/>
                <w:sz w:val="26"/>
                <w:szCs w:val="26"/>
              </w:rPr>
              <w:t>38520</w:t>
            </w:r>
            <w:r w:rsidR="00170D15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11E46" w:rsidRDefault="004A614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средств краевого бюджета - 4303,4 тыс. руб.</w:t>
            </w:r>
          </w:p>
          <w:p w:rsidR="00311E46" w:rsidRDefault="00311E4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E46" w:rsidRDefault="004A614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311E46" w:rsidRDefault="004A6141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7C7ADF">
              <w:rPr>
                <w:rFonts w:ascii="Times New Roman" w:hAnsi="Times New Roman" w:cs="Times New Roman"/>
                <w:sz w:val="26"/>
                <w:szCs w:val="26"/>
              </w:rPr>
              <w:t>16539</w:t>
            </w:r>
            <w:r w:rsidR="00170D1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311E46" w:rsidRDefault="004A6141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из местного бюджета - </w:t>
            </w:r>
            <w:r w:rsidR="007C7ADF">
              <w:rPr>
                <w:rFonts w:ascii="Times New Roman" w:hAnsi="Times New Roman" w:cs="Times New Roman"/>
                <w:sz w:val="26"/>
                <w:szCs w:val="26"/>
              </w:rPr>
              <w:t>13736</w:t>
            </w:r>
            <w:r w:rsidR="00170D15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11E46" w:rsidRDefault="004A6141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 краевого бюджета - 2803,4 тыс. руб.</w:t>
            </w:r>
          </w:p>
          <w:p w:rsidR="00311E46" w:rsidRDefault="004A6141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- 13892.3 тыс. руб., в том числе:</w:t>
            </w:r>
          </w:p>
          <w:p w:rsidR="00311E46" w:rsidRDefault="004A6141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 местного бюджета - 12392.3 тыс. руб.</w:t>
            </w:r>
          </w:p>
          <w:p w:rsidR="00311E46" w:rsidRDefault="004A6141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 краевого бюджета - 1500,0 тыс. руб.</w:t>
            </w:r>
          </w:p>
          <w:p w:rsidR="00311E46" w:rsidRDefault="004A6141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- 12392,3 тыс. руб.</w:t>
            </w:r>
          </w:p>
          <w:p w:rsidR="00311E46" w:rsidRDefault="004A614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программы предусматриваются денежные средства из местного бюджета на софинансирование не менее     (5 %), при условии поступления краевых субсидий</w:t>
            </w:r>
          </w:p>
        </w:tc>
      </w:tr>
      <w:tr w:rsidR="00311E46">
        <w:trPr>
          <w:trHeight w:val="724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11E46" w:rsidRDefault="004A614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 осуществляют Администрация Новоалексеевского сельского поселения</w:t>
            </w:r>
          </w:p>
        </w:tc>
      </w:tr>
    </w:tbl>
    <w:p w:rsidR="00311E46" w:rsidRDefault="00311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311E46" w:rsidRDefault="004A61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</w:p>
    <w:p w:rsidR="00311E46" w:rsidRDefault="00311E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Новоалексеевского сельского поселения, все большее значение приобретает качество предоставляемых государственных услуг.</w:t>
      </w:r>
    </w:p>
    <w:p w:rsidR="00311E46" w:rsidRDefault="004A6141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культуры Новоалексеевского сельского поселения внедряет новые формы обслуживания, расширяет диапазон предоставляемых населению услуг, учится самостоятельно зарабатывать дополнительные средства. </w:t>
      </w:r>
    </w:p>
    <w:p w:rsidR="00311E46" w:rsidRDefault="004A6141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311E46" w:rsidRDefault="004A614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привлечение общественного внимания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311E46" w:rsidRDefault="004A61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Отрасль культуры Новоалексеевского сельского поселения включает в себя муниципальное казенное учреждение культуры «Новоалексеевский культурно-досуговый центр». Кроме того администрация Новоалексеевского сельского поселения перечисляет субсидию на содержание детской библиотеки, центральной библиотеки Новоалексеевского сельского поселения.</w:t>
      </w:r>
    </w:p>
    <w:p w:rsidR="00311E46" w:rsidRDefault="004A61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311E46" w:rsidRDefault="004A61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острых проблем является очень низкая заработная плата работников культуры. В условиях экономической и административной реформ культура оказалась в сложном положении. </w:t>
      </w:r>
    </w:p>
    <w:p w:rsidR="00311E46" w:rsidRDefault="004A61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Сложная ситуация с комплектованием штатов, в связи с отсутствием специалистов, имеющих высшее специальное образование, и уровнем оплаты. </w:t>
      </w:r>
    </w:p>
    <w:p w:rsidR="00311E46" w:rsidRDefault="004A61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культуры остро нуждаются в молодых квалифицированных специалистах: требуются специалисты по исследованию социо-культурной </w:t>
      </w:r>
      <w:r>
        <w:rPr>
          <w:rFonts w:ascii="Times New Roman" w:hAnsi="Times New Roman"/>
          <w:sz w:val="28"/>
          <w:szCs w:val="28"/>
        </w:rPr>
        <w:lastRenderedPageBreak/>
        <w:t>ситуации поселения, хореографы, звукооператоры, руководители хоровых коллективов, режиссеры, баянисты, культорганизаторы и др.</w:t>
      </w:r>
    </w:p>
    <w:p w:rsidR="00311E46" w:rsidRDefault="004A61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 </w:t>
      </w:r>
    </w:p>
    <w:p w:rsidR="00311E46" w:rsidRDefault="004A6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деятельности муниципальных учреждений культуры и искусства Новоалексеевского сельского поселения существует ряд проблем, негативно влияющих на качество услуг и снижающих темпы их дальнейшего развития.</w:t>
      </w:r>
    </w:p>
    <w:p w:rsidR="00311E46" w:rsidRDefault="004A6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311E46" w:rsidRDefault="004A6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311E46" w:rsidRDefault="004A6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 Новоалексеевского сельского поселения, в том числе по предоставлению муниципальных услуг в электронном виде.</w:t>
      </w:r>
    </w:p>
    <w:p w:rsidR="00311E46" w:rsidRDefault="004A6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311E46" w:rsidRDefault="004A61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311E46" w:rsidRDefault="00311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497" w:type="dxa"/>
        <w:tblInd w:w="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514"/>
        <w:gridCol w:w="4625"/>
        <w:gridCol w:w="1130"/>
        <w:gridCol w:w="1123"/>
        <w:gridCol w:w="1124"/>
        <w:gridCol w:w="981"/>
      </w:tblGrid>
      <w:tr w:rsidR="00311E46">
        <w:tc>
          <w:tcPr>
            <w:tcW w:w="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311E46" w:rsidRDefault="004A6141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3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11E46">
        <w:trPr>
          <w:trHeight w:val="204"/>
        </w:trPr>
        <w:tc>
          <w:tcPr>
            <w:tcW w:w="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311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311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311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 год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 год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 год</w:t>
            </w:r>
          </w:p>
        </w:tc>
      </w:tr>
      <w:tr w:rsidR="00311E4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311E4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jc w:val="left"/>
            </w:pPr>
            <w:r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Новоалексеевского сельского поселения Курганинского района «Развитие культуры в Новоалексеевском сельском поселении Курганинского района» на 2023-2025 годы</w:t>
            </w:r>
          </w:p>
        </w:tc>
      </w:tr>
      <w:tr w:rsidR="00311E4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311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Новоалексеевского сельского поселения для всех категорий потребителей.</w:t>
            </w:r>
          </w:p>
        </w:tc>
      </w:tr>
      <w:tr w:rsidR="00311E4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311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311E46" w:rsidRDefault="004A614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Новоалексеевского сельского поселения;</w:t>
            </w:r>
          </w:p>
          <w:p w:rsidR="00311E46" w:rsidRDefault="004A614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311E46" w:rsidRDefault="004A6141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Сохранение и развитие художественно-эстетического образования и кадрового потенциала в муниципальных учреждениях культуры и искусства Новоалексеевского сельского поселения.</w:t>
            </w:r>
          </w:p>
        </w:tc>
      </w:tr>
      <w:tr w:rsidR="00311E4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311E4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24"/>
              <w:widowControl/>
              <w:jc w:val="center"/>
            </w:pPr>
            <w:r>
              <w:t>человек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11E4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Новоалексеевского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311E4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11E4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Новоалексеевского сельского поселения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311E46" w:rsidRDefault="00311E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доступности муниципальных услуг сферы культуры для всех категорий потребителей Новоалексеевского сельского поселения Курганинского района.</w:t>
      </w:r>
    </w:p>
    <w:p w:rsidR="00311E46" w:rsidRDefault="004A61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муниципальной программы предполагается осуществить в период с 2023 по 2025 годы.</w:t>
      </w:r>
    </w:p>
    <w:p w:rsidR="00311E46" w:rsidRDefault="00311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3. Перечень основных мероприятий муниципальной программы</w:t>
      </w:r>
    </w:p>
    <w:p w:rsidR="00311E46" w:rsidRDefault="00311E46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f9"/>
        <w:tblW w:w="9638" w:type="dxa"/>
        <w:tblInd w:w="108" w:type="dxa"/>
        <w:tblCellMar>
          <w:left w:w="103" w:type="dxa"/>
        </w:tblCellMar>
        <w:tblLook w:val="04A0"/>
      </w:tblPr>
      <w:tblGrid>
        <w:gridCol w:w="574"/>
        <w:gridCol w:w="1535"/>
        <w:gridCol w:w="1282"/>
        <w:gridCol w:w="1282"/>
        <w:gridCol w:w="712"/>
        <w:gridCol w:w="712"/>
        <w:gridCol w:w="712"/>
        <w:gridCol w:w="1466"/>
        <w:gridCol w:w="1466"/>
      </w:tblGrid>
      <w:tr w:rsidR="00311E46">
        <w:trPr>
          <w:trHeight w:val="259"/>
        </w:trPr>
        <w:tc>
          <w:tcPr>
            <w:tcW w:w="52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79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4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1942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(тыс., рублей)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Style w:val="FontStyle57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Участник муниципальной программы (муниципальный заказчик, ГРБС)</w:t>
            </w:r>
          </w:p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Получатель субсидий, </w:t>
            </w:r>
          </w:p>
        </w:tc>
      </w:tr>
      <w:tr w:rsidR="00311E46"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11E46">
        <w:tc>
          <w:tcPr>
            <w:tcW w:w="527" w:type="dxa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7" w:type="dxa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11E46">
        <w:trPr>
          <w:trHeight w:val="519"/>
        </w:trPr>
        <w:tc>
          <w:tcPr>
            <w:tcW w:w="527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lastRenderedPageBreak/>
              <w:t>деятельности муниципальных учреждений культуры Новоалексеевского сельского поселения всего, в том числе</w:t>
            </w:r>
          </w:p>
        </w:tc>
        <w:tc>
          <w:tcPr>
            <w:tcW w:w="1140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141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8039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35381</w:t>
            </w:r>
          </w:p>
        </w:tc>
        <w:tc>
          <w:tcPr>
            <w:tcW w:w="647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803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13977,0</w:t>
            </w:r>
          </w:p>
        </w:tc>
        <w:tc>
          <w:tcPr>
            <w:tcW w:w="648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ind w:hanging="15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11452,0</w:t>
            </w:r>
          </w:p>
        </w:tc>
        <w:tc>
          <w:tcPr>
            <w:tcW w:w="648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ind w:hanging="15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9952,0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доступности муниципальных услуг сферы культуры для всех категорий потребителей Новоалексеевского сельского поселения, </w:t>
            </w:r>
            <w:r>
              <w:rPr>
                <w:rFonts w:ascii="Times New Roman" w:hAnsi="Times New Roman" w:cs="Times New Roman"/>
                <w:bCs/>
                <w:szCs w:val="28"/>
              </w:rPr>
              <w:t>укрепление материально-технической базы,</w:t>
            </w:r>
            <w:r>
              <w:rPr>
                <w:rFonts w:ascii="Times New Roman" w:hAnsi="Times New Roman" w:cs="Times New Roman"/>
              </w:rPr>
              <w:t xml:space="preserve"> ремонт здания МКУК «Новоалексеевский КДЦ»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Новоалексеевского сельского поселения, Муниципальное казенное учреждение культуры «Новоалексеевский культурно-досуговый центр»</w:t>
            </w:r>
          </w:p>
        </w:tc>
      </w:tr>
      <w:tr w:rsidR="00311E46">
        <w:trPr>
          <w:trHeight w:val="1086"/>
        </w:trPr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1A26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31077,6</w:t>
            </w:r>
          </w:p>
        </w:tc>
        <w:tc>
          <w:tcPr>
            <w:tcW w:w="6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1A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11173,6</w:t>
            </w:r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ind w:hanging="15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9952,0</w:t>
            </w:r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ind w:hanging="15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9952,0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11E46">
        <w:trPr>
          <w:trHeight w:val="1110"/>
        </w:trPr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4303,4</w:t>
            </w:r>
          </w:p>
        </w:tc>
        <w:tc>
          <w:tcPr>
            <w:tcW w:w="64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2803,4</w:t>
            </w:r>
          </w:p>
        </w:tc>
        <w:tc>
          <w:tcPr>
            <w:tcW w:w="64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64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11E46">
        <w:trPr>
          <w:trHeight w:val="1380"/>
        </w:trPr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(оказание услуг) МКУК «Новоалексеевский КДЦ центр»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311E46" w:rsidRDefault="001A2632" w:rsidP="001A26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30545,9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311E46" w:rsidRDefault="001A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10737,9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9856,0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9952,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11E46">
        <w:trPr>
          <w:trHeight w:val="346"/>
        </w:trPr>
        <w:tc>
          <w:tcPr>
            <w:tcW w:w="527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95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здания МКУК «Новоалексеевский КДЦ» в ст.Новоалексеевская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3239,1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3239,1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C21508" w:rsidP="00C2150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фасада</w:t>
            </w:r>
            <w:r w:rsidR="004A6141">
              <w:rPr>
                <w:rFonts w:ascii="Times New Roman" w:hAnsi="Times New Roman" w:cs="Times New Roman"/>
              </w:rPr>
              <w:t xml:space="preserve"> здани</w:t>
            </w:r>
            <w:r>
              <w:rPr>
                <w:rFonts w:ascii="Times New Roman" w:hAnsi="Times New Roman" w:cs="Times New Roman"/>
              </w:rPr>
              <w:t>я</w:t>
            </w:r>
            <w:r w:rsidR="004A6141">
              <w:rPr>
                <w:rFonts w:ascii="Times New Roman" w:hAnsi="Times New Roman" w:cs="Times New Roman"/>
              </w:rPr>
              <w:t xml:space="preserve"> МКУК «Новоалексеевский КДЦ» </w:t>
            </w:r>
            <w:r>
              <w:rPr>
                <w:rFonts w:ascii="Times New Roman" w:hAnsi="Times New Roman" w:cs="Times New Roman"/>
              </w:rPr>
              <w:t xml:space="preserve"> в ст. Новоалексеевской</w:t>
            </w:r>
            <w:r w:rsidR="004A61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11E46">
        <w:trPr>
          <w:trHeight w:val="563"/>
        </w:trPr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435,7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435,7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11E46">
        <w:trPr>
          <w:trHeight w:val="699"/>
        </w:trPr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2803,4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2803,4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11E46">
        <w:trPr>
          <w:trHeight w:val="346"/>
        </w:trPr>
        <w:tc>
          <w:tcPr>
            <w:tcW w:w="527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95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Укрепление </w:t>
            </w:r>
          </w:p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материально-технической базы домов культуры</w:t>
            </w:r>
            <w:r w:rsidR="00C21508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Новоалексеевского с/п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1596,0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1596,0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Обеспечение развития и укрепления </w:t>
            </w:r>
          </w:p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материально-технической базы домов культуры</w:t>
            </w:r>
            <w:r w:rsidR="00C21508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Новоалексеевского с/п 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11E46">
        <w:trPr>
          <w:trHeight w:val="563"/>
        </w:trPr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11E46">
        <w:trPr>
          <w:trHeight w:val="699"/>
        </w:trPr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11E46">
        <w:trPr>
          <w:trHeight w:val="1124"/>
        </w:trPr>
        <w:tc>
          <w:tcPr>
            <w:tcW w:w="52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tabs>
                <w:tab w:val="left" w:pos="4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учреждений библиотечного обслуживания населения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311E46" w:rsidRDefault="004A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7280,6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af2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af2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2400,3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af2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2400,3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расширение свободного доступа читателей к фондам муниципальных библиотек, созданию на базе существующих интернет-сайтов </w:t>
            </w:r>
            <w:r>
              <w:rPr>
                <w:rFonts w:ascii="Times New Roman" w:hAnsi="Times New Roman" w:cs="Times New Roman"/>
              </w:rPr>
              <w:lastRenderedPageBreak/>
              <w:t>библиотек, позволяющим повысить  качество информационного обслуживания населения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4A6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Новоалексеевского сельского поселения,</w:t>
            </w:r>
          </w:p>
          <w:p w:rsidR="00311E46" w:rsidRDefault="004A6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Центральная библиотека Новоалексеевского сельского поселения, детская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библиотека Новоалексеевского сельского поселения</w:t>
            </w:r>
          </w:p>
        </w:tc>
      </w:tr>
      <w:tr w:rsidR="00311E46">
        <w:tc>
          <w:tcPr>
            <w:tcW w:w="52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отдельных полномочий по организации библиотечного </w:t>
            </w:r>
            <w:r>
              <w:rPr>
                <w:rFonts w:ascii="Times New Roman" w:hAnsi="Times New Roman" w:cs="Times New Roman"/>
              </w:rPr>
              <w:lastRenderedPageBreak/>
              <w:t>обслуживания населения, комплектованию и обеспечение сохранности их библиотечных фондов Новоалексеевского сельского поселения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7280,6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af2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af2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2400,3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af2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2400,3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11E46">
        <w:tc>
          <w:tcPr>
            <w:tcW w:w="52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311E46" w:rsidRDefault="001A26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162,5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311E46" w:rsidRDefault="001A26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af2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af2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Ремонт и благоустройство памятников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Новоалексеевского сельского поселения</w:t>
            </w:r>
          </w:p>
        </w:tc>
      </w:tr>
      <w:tr w:rsidR="00311E46">
        <w:tc>
          <w:tcPr>
            <w:tcW w:w="52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311E46" w:rsidRDefault="001A26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162,5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311E46" w:rsidRDefault="001A26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af2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pStyle w:val="af2"/>
              <w:spacing w:before="280" w:after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11E46">
        <w:trPr>
          <w:trHeight w:val="401"/>
        </w:trPr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311E46" w:rsidRDefault="00311E4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tabs>
                <w:tab w:val="left" w:pos="4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311E46" w:rsidRDefault="00311E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311E46" w:rsidRDefault="001512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42824,1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311E46" w:rsidRDefault="00151286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16539</w:t>
            </w:r>
            <w:r w:rsidR="001A263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13892,3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311E46" w:rsidRDefault="004A6141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12392,3</w:t>
            </w:r>
          </w:p>
        </w:tc>
        <w:tc>
          <w:tcPr>
            <w:tcW w:w="1794" w:type="dxa"/>
            <w:shd w:val="clear" w:color="auto" w:fill="auto"/>
            <w:tcMar>
              <w:left w:w="103" w:type="dxa"/>
            </w:tcMar>
          </w:tcPr>
          <w:p w:rsidR="00311E46" w:rsidRDefault="00311E4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shd w:val="clear" w:color="auto" w:fill="auto"/>
            <w:tcMar>
              <w:left w:w="103" w:type="dxa"/>
            </w:tcMar>
          </w:tcPr>
          <w:p w:rsidR="00311E46" w:rsidRDefault="00311E46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311E46" w:rsidRDefault="00311E4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311E46" w:rsidRDefault="00311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мероприятий муниципальной программы предусматривается осуществлять за счет средств Новоалексеевского сельского поселения. Объем финансовых ресурсов, предусмотренных на реализацию муниципа</w:t>
      </w:r>
      <w:r w:rsidR="007C7ADF">
        <w:rPr>
          <w:rFonts w:ascii="Times New Roman" w:hAnsi="Times New Roman" w:cs="Times New Roman"/>
          <w:sz w:val="28"/>
          <w:szCs w:val="28"/>
        </w:rPr>
        <w:t>льной программы, составляет 4282</w:t>
      </w:r>
      <w:r>
        <w:rPr>
          <w:rFonts w:ascii="Times New Roman" w:hAnsi="Times New Roman" w:cs="Times New Roman"/>
          <w:sz w:val="28"/>
          <w:szCs w:val="28"/>
        </w:rPr>
        <w:t>4,</w:t>
      </w:r>
      <w:r w:rsidR="007C7A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311E46" w:rsidRDefault="004A61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местного бюджета - </w:t>
      </w:r>
      <w:r w:rsidR="007C7ADF">
        <w:rPr>
          <w:rFonts w:ascii="Times New Roman" w:hAnsi="Times New Roman" w:cs="Times New Roman"/>
          <w:sz w:val="28"/>
          <w:szCs w:val="28"/>
        </w:rPr>
        <w:t>38520,7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11E46" w:rsidRDefault="004A61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 краевого бюджета - 4303,4 тыс. руб.</w:t>
      </w:r>
    </w:p>
    <w:p w:rsidR="00311E46" w:rsidRDefault="00311E4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311E46" w:rsidRDefault="004A6141">
      <w:pPr>
        <w:pStyle w:val="ConsPlusNormal"/>
        <w:spacing w:line="228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</w:t>
      </w:r>
      <w:r w:rsidR="007C7ADF">
        <w:rPr>
          <w:rFonts w:ascii="Times New Roman" w:hAnsi="Times New Roman" w:cs="Times New Roman"/>
          <w:sz w:val="28"/>
          <w:szCs w:val="28"/>
        </w:rPr>
        <w:t>16539,5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311E46" w:rsidRDefault="004A6141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местного бюджета - </w:t>
      </w:r>
      <w:r w:rsidR="007C7ADF">
        <w:rPr>
          <w:rFonts w:ascii="Times New Roman" w:hAnsi="Times New Roman" w:cs="Times New Roman"/>
          <w:sz w:val="28"/>
          <w:szCs w:val="28"/>
        </w:rPr>
        <w:t>13736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7A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11E46" w:rsidRDefault="004A6141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краевого бюджета - 2803,4 тыс. руб.</w:t>
      </w:r>
    </w:p>
    <w:p w:rsidR="00311E46" w:rsidRDefault="004A6141">
      <w:pPr>
        <w:pStyle w:val="ConsPlusNormal"/>
        <w:spacing w:line="228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- 13892,3 тыс. руб., в том числе:</w:t>
      </w:r>
    </w:p>
    <w:p w:rsidR="00311E46" w:rsidRDefault="004A6141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местного бюджета - 12392,3 тыс. руб.</w:t>
      </w:r>
    </w:p>
    <w:p w:rsidR="00311E46" w:rsidRDefault="004A6141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краевого бюджета - 1500,0 тыс. руб.</w:t>
      </w:r>
    </w:p>
    <w:p w:rsidR="00311E46" w:rsidRDefault="004A6141">
      <w:pPr>
        <w:pStyle w:val="ConsPlusNormal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- 12392,3 тыс. руб.</w:t>
      </w:r>
    </w:p>
    <w:p w:rsidR="00311E46" w:rsidRDefault="00311E46">
      <w:pPr>
        <w:pStyle w:val="af6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311E46" w:rsidRDefault="00311E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240"/>
        <w:gridCol w:w="1926"/>
        <w:gridCol w:w="1484"/>
        <w:gridCol w:w="996"/>
        <w:gridCol w:w="996"/>
        <w:gridCol w:w="997"/>
      </w:tblGrid>
      <w:tr w:rsidR="00311E46">
        <w:trPr>
          <w:jc w:val="center"/>
        </w:trPr>
        <w:tc>
          <w:tcPr>
            <w:tcW w:w="3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311E46">
        <w:trPr>
          <w:jc w:val="center"/>
        </w:trPr>
        <w:tc>
          <w:tcPr>
            <w:tcW w:w="3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31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31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31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311E46">
        <w:trPr>
          <w:trHeight w:val="557"/>
          <w:jc w:val="center"/>
        </w:trPr>
        <w:tc>
          <w:tcPr>
            <w:tcW w:w="3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учреждений культуры Новоалексеевского сельского поселения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7C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31077,6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11173,6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</w:tr>
      <w:tr w:rsidR="00311E46">
        <w:trPr>
          <w:trHeight w:val="292"/>
          <w:jc w:val="center"/>
        </w:trPr>
        <w:tc>
          <w:tcPr>
            <w:tcW w:w="3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311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4303,4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31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46">
        <w:trPr>
          <w:trHeight w:val="70"/>
          <w:jc w:val="center"/>
        </w:trPr>
        <w:tc>
          <w:tcPr>
            <w:tcW w:w="3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pStyle w:val="af2"/>
              <w:spacing w:before="280" w:after="0"/>
              <w:jc w:val="center"/>
              <w:rPr>
                <w:highlight w:val="magenta"/>
              </w:rPr>
            </w:pPr>
            <w:r>
              <w:t>2480,0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pStyle w:val="af2"/>
              <w:spacing w:before="280" w:after="0"/>
              <w:jc w:val="center"/>
              <w:rPr>
                <w:highlight w:val="magenta"/>
              </w:rPr>
            </w:pPr>
            <w:r>
              <w:t>2400,3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pStyle w:val="af2"/>
              <w:spacing w:before="280" w:after="0"/>
              <w:jc w:val="center"/>
              <w:rPr>
                <w:highlight w:val="magenta"/>
              </w:rPr>
            </w:pPr>
            <w:r>
              <w:t>2400,3</w:t>
            </w:r>
          </w:p>
        </w:tc>
      </w:tr>
      <w:tr w:rsidR="00311E46">
        <w:trPr>
          <w:trHeight w:val="121"/>
          <w:jc w:val="center"/>
        </w:trPr>
        <w:tc>
          <w:tcPr>
            <w:tcW w:w="3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311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pStyle w:val="af2"/>
              <w:spacing w:before="280" w:after="0"/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pStyle w:val="af2"/>
              <w:spacing w:before="280" w:after="0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pStyle w:val="af2"/>
              <w:spacing w:before="280" w:after="0"/>
              <w:jc w:val="center"/>
            </w:pPr>
            <w:r>
              <w:t>0,0</w:t>
            </w:r>
          </w:p>
        </w:tc>
      </w:tr>
      <w:tr w:rsidR="00311E46">
        <w:trPr>
          <w:trHeight w:val="143"/>
          <w:jc w:val="center"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tabs>
                <w:tab w:val="left" w:pos="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7C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7C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11E46">
        <w:trPr>
          <w:trHeight w:val="70"/>
          <w:jc w:val="center"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1E46" w:rsidRDefault="004A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7C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7C7ADF" w:rsidP="007C7ADF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16539</w:t>
            </w:r>
            <w:r w:rsidR="004A6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13892,3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1E46" w:rsidRDefault="004A6141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12392,3</w:t>
            </w:r>
          </w:p>
        </w:tc>
      </w:tr>
    </w:tbl>
    <w:p w:rsidR="00311E46" w:rsidRDefault="00311E46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11E46" w:rsidRDefault="004A61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муниципальной программы</w:t>
      </w:r>
    </w:p>
    <w:p w:rsidR="00311E46" w:rsidRDefault="00311E4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E46" w:rsidRDefault="004A614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E46" w:rsidRDefault="00311E4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311E46" w:rsidRDefault="00311E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администрация Новоалексеевского сельского поселения, которая в процессе реализации муниципальной программы: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бюджетных учреждений Новоалексеевского сельского поселения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своевременной и полной реализацией программных мероприятий;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в установленном порядке договоры с автономными учреждениями;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</w:t>
      </w:r>
      <w:r>
        <w:rPr>
          <w:rFonts w:ascii="Times New Roman" w:hAnsi="Times New Roman"/>
          <w:sz w:val="28"/>
          <w:szCs w:val="28"/>
        </w:rPr>
        <w:t xml:space="preserve"> муниципальное казенное учреждение культуры «Новоалексеевский культурно-досуговый центр», центральной библиотеки Новоалексеевского сельского поселения, детской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E46" w:rsidRDefault="004A6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311E46" w:rsidRDefault="004A614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программы.».</w:t>
      </w:r>
    </w:p>
    <w:p w:rsidR="00311E46" w:rsidRDefault="00311E46">
      <w:pPr>
        <w:rPr>
          <w:rFonts w:ascii="Times New Roman" w:hAnsi="Times New Roman" w:cs="Times New Roman"/>
          <w:sz w:val="28"/>
          <w:szCs w:val="28"/>
        </w:rPr>
      </w:pPr>
    </w:p>
    <w:p w:rsidR="00311E46" w:rsidRDefault="004A6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710E7E" w:rsidRDefault="004A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1E46" w:rsidRDefault="00710E7E"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</w:t>
      </w:r>
      <w:r w:rsidR="004A6141">
        <w:rPr>
          <w:rFonts w:ascii="Times New Roman" w:hAnsi="Times New Roman" w:cs="Times New Roman"/>
          <w:sz w:val="28"/>
          <w:szCs w:val="28"/>
        </w:rPr>
        <w:tab/>
      </w:r>
      <w:r w:rsidR="004A6141">
        <w:rPr>
          <w:rFonts w:ascii="Times New Roman" w:hAnsi="Times New Roman" w:cs="Times New Roman"/>
          <w:sz w:val="28"/>
          <w:szCs w:val="28"/>
        </w:rPr>
        <w:tab/>
      </w:r>
      <w:r w:rsidR="004A6141">
        <w:rPr>
          <w:rFonts w:ascii="Times New Roman" w:hAnsi="Times New Roman" w:cs="Times New Roman"/>
          <w:sz w:val="28"/>
          <w:szCs w:val="28"/>
        </w:rPr>
        <w:tab/>
        <w:t xml:space="preserve">      А.В.Стадникова</w:t>
      </w:r>
    </w:p>
    <w:sectPr w:rsidR="00311E46" w:rsidSect="00311E46">
      <w:headerReference w:type="default" r:id="rId12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C91" w:rsidRDefault="00F03C91" w:rsidP="00311E46">
      <w:r>
        <w:separator/>
      </w:r>
    </w:p>
  </w:endnote>
  <w:endnote w:type="continuationSeparator" w:id="1">
    <w:p w:rsidR="00F03C91" w:rsidRDefault="00F03C91" w:rsidP="0031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C91" w:rsidRDefault="00F03C91" w:rsidP="00311E46">
      <w:r>
        <w:separator/>
      </w:r>
    </w:p>
  </w:footnote>
  <w:footnote w:type="continuationSeparator" w:id="1">
    <w:p w:rsidR="00F03C91" w:rsidRDefault="00F03C91" w:rsidP="00311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46" w:rsidRDefault="00311E46">
    <w:pPr>
      <w:pStyle w:val="af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46"/>
    <w:rsid w:val="00151286"/>
    <w:rsid w:val="00170D15"/>
    <w:rsid w:val="001A2632"/>
    <w:rsid w:val="00301CEF"/>
    <w:rsid w:val="00311E46"/>
    <w:rsid w:val="004A6141"/>
    <w:rsid w:val="00585A6D"/>
    <w:rsid w:val="006C2F46"/>
    <w:rsid w:val="00710E7E"/>
    <w:rsid w:val="007C7ADF"/>
    <w:rsid w:val="00803969"/>
    <w:rsid w:val="00A631E3"/>
    <w:rsid w:val="00B31376"/>
    <w:rsid w:val="00BE7460"/>
    <w:rsid w:val="00C21508"/>
    <w:rsid w:val="00C91CA4"/>
    <w:rsid w:val="00CA4AD3"/>
    <w:rsid w:val="00F03C91"/>
    <w:rsid w:val="00F73A2F"/>
    <w:rsid w:val="00FD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uiPriority w:val="99"/>
    <w:qFormat/>
    <w:rsid w:val="002230A0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7B7738"/>
    <w:rPr>
      <w:color w:val="106BBE"/>
    </w:rPr>
  </w:style>
  <w:style w:type="character" w:customStyle="1" w:styleId="10">
    <w:name w:val="Заголовок 1 Знак"/>
    <w:basedOn w:val="a0"/>
    <w:uiPriority w:val="99"/>
    <w:qFormat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FontStyle50">
    <w:name w:val="Font Style50"/>
    <w:qFormat/>
    <w:rsid w:val="007F43E1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qFormat/>
    <w:rsid w:val="00D962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qFormat/>
    <w:rsid w:val="00D962E2"/>
    <w:rPr>
      <w:rFonts w:ascii="Times New Roman" w:hAnsi="Times New Roman" w:cs="Times New Roman"/>
      <w:sz w:val="12"/>
      <w:szCs w:val="12"/>
    </w:rPr>
  </w:style>
  <w:style w:type="character" w:customStyle="1" w:styleId="a4">
    <w:name w:val="Верхний колонтитул Знак"/>
    <w:basedOn w:val="a0"/>
    <w:uiPriority w:val="99"/>
    <w:qFormat/>
    <w:rsid w:val="00DE74B9"/>
  </w:style>
  <w:style w:type="character" w:customStyle="1" w:styleId="a5">
    <w:name w:val="Нижний колонтитул Знак"/>
    <w:basedOn w:val="a0"/>
    <w:uiPriority w:val="99"/>
    <w:semiHidden/>
    <w:qFormat/>
    <w:rsid w:val="00DE74B9"/>
  </w:style>
  <w:style w:type="character" w:customStyle="1" w:styleId="11">
    <w:name w:val="Основной текст Знак1"/>
    <w:basedOn w:val="a0"/>
    <w:uiPriority w:val="99"/>
    <w:qFormat/>
    <w:rsid w:val="008F6A3C"/>
    <w:rPr>
      <w:rFonts w:cs="Times New Roman"/>
      <w:color w:val="000000"/>
      <w:sz w:val="24"/>
      <w:szCs w:val="24"/>
      <w:shd w:val="clear" w:color="auto" w:fill="FFFFFF"/>
    </w:rPr>
  </w:style>
  <w:style w:type="character" w:customStyle="1" w:styleId="a6">
    <w:name w:val="Основной текст Знак"/>
    <w:basedOn w:val="a0"/>
    <w:uiPriority w:val="99"/>
    <w:semiHidden/>
    <w:qFormat/>
    <w:rsid w:val="008F6A3C"/>
  </w:style>
  <w:style w:type="character" w:customStyle="1" w:styleId="-">
    <w:name w:val="Интернет-ссылка"/>
    <w:basedOn w:val="a0"/>
    <w:uiPriority w:val="99"/>
    <w:semiHidden/>
    <w:unhideWhenUsed/>
    <w:rsid w:val="00D00036"/>
    <w:rPr>
      <w:color w:val="0000FF"/>
      <w:u w:val="single"/>
    </w:rPr>
  </w:style>
  <w:style w:type="character" w:styleId="a7">
    <w:name w:val="Strong"/>
    <w:basedOn w:val="a0"/>
    <w:uiPriority w:val="22"/>
    <w:qFormat/>
    <w:rsid w:val="003E5CF5"/>
    <w:rPr>
      <w:b/>
      <w:bCs/>
    </w:rPr>
  </w:style>
  <w:style w:type="character" w:customStyle="1" w:styleId="a8">
    <w:name w:val="Текст выноски Знак"/>
    <w:basedOn w:val="a0"/>
    <w:uiPriority w:val="99"/>
    <w:semiHidden/>
    <w:qFormat/>
    <w:rsid w:val="00AF3FC8"/>
    <w:rPr>
      <w:rFonts w:ascii="Tahoma" w:hAnsi="Tahoma" w:cs="Tahoma"/>
      <w:sz w:val="16"/>
      <w:szCs w:val="16"/>
    </w:rPr>
  </w:style>
  <w:style w:type="character" w:customStyle="1" w:styleId="WW--">
    <w:name w:val="WW-Интернет-ссылка"/>
    <w:basedOn w:val="a0"/>
    <w:qFormat/>
    <w:rsid w:val="00CA3915"/>
    <w:rPr>
      <w:color w:val="0000FF"/>
      <w:u w:val="single"/>
    </w:rPr>
  </w:style>
  <w:style w:type="character" w:customStyle="1" w:styleId="a9">
    <w:name w:val="Цветовое выделение"/>
    <w:qFormat/>
    <w:rsid w:val="001E1D44"/>
    <w:rPr>
      <w:b/>
      <w:bCs/>
      <w:color w:val="26282F"/>
    </w:rPr>
  </w:style>
  <w:style w:type="paragraph" w:customStyle="1" w:styleId="aa">
    <w:name w:val="Заголовок"/>
    <w:basedOn w:val="a"/>
    <w:next w:val="ab"/>
    <w:qFormat/>
    <w:rsid w:val="003B5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paragraph" w:styleId="ac">
    <w:name w:val="List"/>
    <w:basedOn w:val="ab"/>
    <w:rsid w:val="003B528C"/>
    <w:rPr>
      <w:rFonts w:cs="Mangal"/>
    </w:rPr>
  </w:style>
  <w:style w:type="paragraph" w:styleId="ad">
    <w:name w:val="Title"/>
    <w:basedOn w:val="a"/>
    <w:rsid w:val="00311E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B528C"/>
    <w:pPr>
      <w:suppressLineNumbers/>
    </w:pPr>
    <w:rPr>
      <w:rFonts w:cs="Mangal"/>
    </w:rPr>
  </w:style>
  <w:style w:type="paragraph" w:customStyle="1" w:styleId="af">
    <w:name w:val="Заглавие"/>
    <w:basedOn w:val="a"/>
    <w:rsid w:val="003B5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A77E03"/>
    <w:rPr>
      <w:rFonts w:ascii="Arial" w:hAnsi="Arial" w:cs="Arial"/>
      <w:sz w:val="20"/>
      <w:szCs w:val="20"/>
    </w:rPr>
  </w:style>
  <w:style w:type="paragraph" w:customStyle="1" w:styleId="af0">
    <w:name w:val="Нормальный (таблица)"/>
    <w:basedOn w:val="a"/>
    <w:uiPriority w:val="99"/>
    <w:qFormat/>
    <w:rsid w:val="002230A0"/>
    <w:pPr>
      <w:widowControl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uiPriority w:val="99"/>
    <w:qFormat/>
    <w:rsid w:val="002230A0"/>
    <w:pPr>
      <w:widowControl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qFormat/>
    <w:rsid w:val="00802F42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D962E2"/>
    <w:pPr>
      <w:widowControl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qFormat/>
    <w:rsid w:val="00D962E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qFormat/>
    <w:rsid w:val="00D962E2"/>
    <w:pPr>
      <w:widowControl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qFormat/>
    <w:rsid w:val="00D962E2"/>
    <w:pPr>
      <w:widowControl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uiPriority w:val="99"/>
    <w:unhideWhenUsed/>
    <w:rsid w:val="00DE74B9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6">
    <w:name w:val="Таблицы (моноширинный)"/>
    <w:basedOn w:val="a"/>
    <w:qFormat/>
    <w:rsid w:val="008F3081"/>
    <w:pPr>
      <w:widowControl w:val="0"/>
      <w:suppressAutoHyphens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qFormat/>
    <w:rsid w:val="003B528C"/>
    <w:pPr>
      <w:suppressAutoHyphens/>
    </w:pPr>
    <w:rPr>
      <w:rFonts w:eastAsia="Arial" w:cs="Calibri"/>
      <w:lang w:eastAsia="zh-CN"/>
    </w:rPr>
  </w:style>
  <w:style w:type="paragraph" w:styleId="af8">
    <w:name w:val="Balloon Text"/>
    <w:basedOn w:val="a"/>
    <w:uiPriority w:val="99"/>
    <w:semiHidden/>
    <w:unhideWhenUsed/>
    <w:qFormat/>
    <w:rsid w:val="00AF3FC8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qFormat/>
    <w:rsid w:val="00AF3FC8"/>
    <w:pPr>
      <w:spacing w:beforeAutospacing="1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9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6FD9-B29C-48F1-B689-AAB00E3F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Финансист</cp:lastModifiedBy>
  <cp:revision>38</cp:revision>
  <cp:lastPrinted>2023-07-17T16:12:00Z</cp:lastPrinted>
  <dcterms:created xsi:type="dcterms:W3CDTF">2023-09-04T12:41:00Z</dcterms:created>
  <dcterms:modified xsi:type="dcterms:W3CDTF">2024-02-08T12:44:00Z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ЦБ КГП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